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5D1" w:rsidRPr="009235D1" w:rsidRDefault="009235D1" w:rsidP="009235D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57 упражнения</w:t>
      </w:r>
      <w:r w:rsidRPr="009235D1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 xml:space="preserve"> для запуска речи у малышей</w:t>
      </w:r>
    </w:p>
    <w:p w:rsidR="009235D1" w:rsidRDefault="009235D1" w:rsidP="009235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235D1" w:rsidRPr="009235D1" w:rsidRDefault="009235D1" w:rsidP="009235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35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раннем возрасте речь характеризуется достаточно бедным словарным запасом, употреблением облегченных слов, отсутствием или искажением отдельных звуков. Причиной является недостаточно развитый в силу возраста речевой аппарат и слабый речевой выдох. Для решения большинства этих проблем существует большой арсенал развивающих упражнений, игр и методик.</w:t>
      </w:r>
    </w:p>
    <w:p w:rsidR="009235D1" w:rsidRDefault="009235D1" w:rsidP="009235D1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9235D1" w:rsidRPr="009235D1" w:rsidRDefault="009235D1" w:rsidP="009235D1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9235D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Дыхательные игровые упражнения, направленные на тренировку речевого выдоха:</w:t>
      </w:r>
    </w:p>
    <w:p w:rsidR="009235D1" w:rsidRPr="009235D1" w:rsidRDefault="009235D1" w:rsidP="009235D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35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Дуем на кусочки бумажной салфетки, ваты, через трубочку в воду — пускаем пузыри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9235D1" w:rsidRPr="009235D1" w:rsidRDefault="009235D1" w:rsidP="009235D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35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Задуваем свечки — конечно, под строгим контролем взрослых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9235D1" w:rsidRPr="009235D1" w:rsidRDefault="009235D1" w:rsidP="009235D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35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Делаем пособия на ниточках – бумажные бабочки, тучки, снежинки, и дуем на них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9235D1" w:rsidRPr="009235D1" w:rsidRDefault="009235D1" w:rsidP="009235D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35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Пускаем кораблики с бумажными парусами из пластиковых стаканчиков в миску с водой и дуем в паруса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9235D1" w:rsidRPr="009235D1" w:rsidRDefault="009235D1" w:rsidP="009235D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35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Показываем «ветерок» — дуем друг на друга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9235D1" w:rsidRPr="009235D1" w:rsidRDefault="009235D1" w:rsidP="009235D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35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Сдуваем с поверхности пёрышки, шарики для пинг-понга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9235D1" w:rsidRPr="009235D1" w:rsidRDefault="009235D1" w:rsidP="009235D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35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Дуем через трубочку в бутылку, накрытую крышкой с шариками пенопласта.</w:t>
      </w:r>
    </w:p>
    <w:p w:rsidR="009235D1" w:rsidRDefault="009235D1" w:rsidP="009235D1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9235D1" w:rsidRPr="009235D1" w:rsidRDefault="009235D1" w:rsidP="009235D1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9235D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Артикуляционные упражнения для развития и укрепления речевого аппарата</w:t>
      </w:r>
    </w:p>
    <w:p w:rsidR="009235D1" w:rsidRPr="009235D1" w:rsidRDefault="009235D1" w:rsidP="009235D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35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Игры с различными звуками: цокаем как лошадка, сопим как ёжик, чмокаем – целуемся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9235D1" w:rsidRPr="009235D1" w:rsidRDefault="009235D1" w:rsidP="009235D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35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Развиваем артикуляционные мышцы:</w:t>
      </w:r>
    </w:p>
    <w:p w:rsidR="009235D1" w:rsidRPr="009235D1" w:rsidRDefault="009235D1" w:rsidP="009235D1">
      <w:pPr>
        <w:numPr>
          <w:ilvl w:val="1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35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Надуваем пузырь щечками, </w:t>
      </w:r>
      <w:proofErr w:type="gramStart"/>
      <w:r w:rsidRPr="009235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лопаем</w:t>
      </w:r>
      <w:proofErr w:type="gramEnd"/>
      <w:r w:rsidRPr="009235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ладошками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9235D1" w:rsidRPr="009235D1" w:rsidRDefault="009235D1" w:rsidP="009235D1">
      <w:pPr>
        <w:numPr>
          <w:ilvl w:val="1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35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Показываем язычок – </w:t>
      </w:r>
      <w:proofErr w:type="gramStart"/>
      <w:r w:rsidRPr="009235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дразнимся</w:t>
      </w:r>
      <w:proofErr w:type="gramEnd"/>
      <w:r w:rsidRPr="009235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/ язычок выглянул из ротика и спрятался обратно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9235D1" w:rsidRPr="009235D1" w:rsidRDefault="009235D1" w:rsidP="009235D1">
      <w:pPr>
        <w:numPr>
          <w:ilvl w:val="1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35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Показываем зубы – «У</w:t>
      </w:r>
      <w:r w:rsidRPr="009235D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кого есть зубки?!»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;</w:t>
      </w:r>
    </w:p>
    <w:p w:rsidR="009235D1" w:rsidRPr="009235D1" w:rsidRDefault="009235D1" w:rsidP="009235D1">
      <w:pPr>
        <w:numPr>
          <w:ilvl w:val="1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35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«Лакаем молоко» как кошка.</w:t>
      </w:r>
    </w:p>
    <w:p w:rsidR="009235D1" w:rsidRPr="009235D1" w:rsidRDefault="009235D1" w:rsidP="009235D1">
      <w:pPr>
        <w:numPr>
          <w:ilvl w:val="0"/>
          <w:numId w:val="5"/>
        </w:num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35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Звукоподражание с повторами — полезно делать в разных темпах:</w:t>
      </w:r>
    </w:p>
    <w:p w:rsidR="009235D1" w:rsidRPr="009235D1" w:rsidRDefault="009235D1" w:rsidP="009235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35D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Как машина гудит? Би-</w:t>
      </w:r>
      <w:proofErr w:type="spellStart"/>
      <w:r w:rsidRPr="009235D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би</w:t>
      </w:r>
      <w:proofErr w:type="spellEnd"/>
      <w:r w:rsidRPr="009235D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-</w:t>
      </w:r>
      <w:proofErr w:type="spellStart"/>
      <w:r w:rsidRPr="009235D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би</w:t>
      </w:r>
      <w:proofErr w:type="spellEnd"/>
      <w:r w:rsidRPr="009235D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!</w:t>
      </w:r>
      <w:r w:rsidRPr="009235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35D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Как коровка мычит? Му-му-</w:t>
      </w:r>
      <w:proofErr w:type="spellStart"/>
      <w:r w:rsidRPr="009235D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му</w:t>
      </w:r>
      <w:proofErr w:type="spellEnd"/>
      <w:r w:rsidRPr="009235D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!</w:t>
      </w:r>
      <w:r w:rsidRPr="009235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35D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Как барабанчик стучит? Та-та-та!</w:t>
      </w:r>
      <w:r w:rsidRPr="009235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35D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Как мама песенку поет? Ля-ля-ля!</w:t>
      </w:r>
      <w:r w:rsidRPr="009235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35D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Как курочка зерно клюет? </w:t>
      </w:r>
      <w:proofErr w:type="spellStart"/>
      <w:r w:rsidRPr="009235D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Клю-клю-клю</w:t>
      </w:r>
      <w:proofErr w:type="spellEnd"/>
      <w:r w:rsidRPr="009235D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!</w:t>
      </w:r>
      <w:r w:rsidRPr="009235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35D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Как дудочка дудит? </w:t>
      </w:r>
      <w:proofErr w:type="spellStart"/>
      <w:r w:rsidRPr="009235D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Ду-ду-ду</w:t>
      </w:r>
      <w:proofErr w:type="spellEnd"/>
      <w:r w:rsidRPr="009235D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!</w:t>
      </w:r>
    </w:p>
    <w:p w:rsidR="009235D1" w:rsidRDefault="009235D1" w:rsidP="009235D1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9235D1" w:rsidRPr="009235D1" w:rsidRDefault="009235D1" w:rsidP="009235D1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9235D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Музыкальные игры, стимулирующие запуск речи</w:t>
      </w:r>
    </w:p>
    <w:p w:rsidR="009235D1" w:rsidRPr="009235D1" w:rsidRDefault="009235D1" w:rsidP="009235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35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Когда дети </w:t>
      </w:r>
      <w:proofErr w:type="spellStart"/>
      <w:r w:rsidRPr="009235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пропевают</w:t>
      </w:r>
      <w:proofErr w:type="spellEnd"/>
      <w:r w:rsidRPr="009235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звуки, слоги и слова, им легче заговорить.</w:t>
      </w:r>
    </w:p>
    <w:p w:rsidR="009235D1" w:rsidRPr="009235D1" w:rsidRDefault="009235D1" w:rsidP="009235D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35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Игры с использованием детских музыкальных инструментов, где звуки дублируются словом:</w:t>
      </w:r>
    </w:p>
    <w:p w:rsidR="009235D1" w:rsidRPr="009235D1" w:rsidRDefault="009235D1" w:rsidP="009235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35D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lastRenderedPageBreak/>
        <w:t>Тук-тук-тук!</w:t>
      </w:r>
      <w:r w:rsidRPr="009235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</w:t>
      </w:r>
      <w:proofErr w:type="spellStart"/>
      <w:r w:rsidRPr="009235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Клавесы</w:t>
      </w:r>
      <w:proofErr w:type="spellEnd"/>
      <w:r w:rsidRPr="009235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ложки, барабан)</w:t>
      </w:r>
      <w:r w:rsidRPr="009235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35D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Ля-ля-ля!</w:t>
      </w:r>
      <w:r w:rsidRPr="009235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(Металлофон)</w:t>
      </w:r>
      <w:r w:rsidRPr="009235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35D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Динь-динь! </w:t>
      </w:r>
      <w:r w:rsidRPr="009235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(Колокольчик)</w:t>
      </w:r>
      <w:r w:rsidRPr="009235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35D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Как-кап-кап</w:t>
      </w:r>
      <w:proofErr w:type="gramStart"/>
      <w:r w:rsidRPr="009235D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!</w:t>
      </w:r>
      <w:proofErr w:type="gramEnd"/>
      <w:r w:rsidRPr="009235D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r w:rsidRPr="009235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(Треугольник)</w:t>
      </w:r>
      <w:r w:rsidRPr="009235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35D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Бум-бум-бум!</w:t>
      </w:r>
      <w:r w:rsidRPr="009235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(Бубен)</w:t>
      </w:r>
    </w:p>
    <w:p w:rsidR="009235D1" w:rsidRPr="009235D1" w:rsidRDefault="009235D1" w:rsidP="009235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35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Песенк</w:t>
      </w:r>
      <w:proofErr w:type="gramStart"/>
      <w:r w:rsidRPr="009235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и-</w:t>
      </w:r>
      <w:proofErr w:type="gramEnd"/>
      <w:r w:rsidRPr="009235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звукоподражания </w:t>
      </w:r>
      <w:r w:rsidRPr="009235D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«У бабушки Натальи было 7 утят», «Гуси-гуси», «Есть у нас лошадка </w:t>
      </w:r>
      <w:proofErr w:type="spellStart"/>
      <w:r w:rsidRPr="009235D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Игогошка</w:t>
      </w:r>
      <w:proofErr w:type="spellEnd"/>
      <w:r w:rsidRPr="009235D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», «Ква-ква, так говорит лягушка».</w:t>
      </w:r>
    </w:p>
    <w:p w:rsidR="009235D1" w:rsidRPr="009235D1" w:rsidRDefault="009235D1" w:rsidP="009235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35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Песенные артикуляционные разминки </w:t>
      </w:r>
      <w:proofErr w:type="spellStart"/>
      <w:r w:rsidRPr="009235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Е.Железновой</w:t>
      </w:r>
      <w:proofErr w:type="spellEnd"/>
      <w:r w:rsidRPr="009235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9235D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«А мы скажем вместе с мамой», «Ну-ка повторяйте».</w:t>
      </w:r>
    </w:p>
    <w:p w:rsidR="009235D1" w:rsidRPr="009235D1" w:rsidRDefault="009235D1" w:rsidP="009235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35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Простукивание на бубне простых слов и имен.</w:t>
      </w:r>
    </w:p>
    <w:p w:rsidR="009235D1" w:rsidRPr="009235D1" w:rsidRDefault="009235D1" w:rsidP="009235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35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Игры с последовательной передачей по кругу музыкальных инструментов «НА!» «ДАЙ!».</w:t>
      </w:r>
    </w:p>
    <w:p w:rsidR="009235D1" w:rsidRPr="009235D1" w:rsidRDefault="009235D1" w:rsidP="009235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35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Танцы с простейшими словами, дублирующими движения:</w:t>
      </w:r>
    </w:p>
    <w:p w:rsidR="009235D1" w:rsidRPr="009235D1" w:rsidRDefault="009235D1" w:rsidP="009235D1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35D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Топ-топ;</w:t>
      </w:r>
    </w:p>
    <w:p w:rsidR="009235D1" w:rsidRPr="009235D1" w:rsidRDefault="009235D1" w:rsidP="009235D1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9235D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Хлоп-хлоп</w:t>
      </w:r>
      <w:proofErr w:type="gramEnd"/>
      <w:r w:rsidRPr="009235D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;</w:t>
      </w:r>
    </w:p>
    <w:p w:rsidR="009235D1" w:rsidRPr="009235D1" w:rsidRDefault="009235D1" w:rsidP="009235D1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9235D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Прыг-прыг</w:t>
      </w:r>
      <w:proofErr w:type="gramEnd"/>
      <w:r w:rsidRPr="009235D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;</w:t>
      </w:r>
    </w:p>
    <w:p w:rsidR="009235D1" w:rsidRPr="009235D1" w:rsidRDefault="009235D1" w:rsidP="009235D1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9235D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Бип-бип</w:t>
      </w:r>
      <w:proofErr w:type="spellEnd"/>
      <w:r w:rsidRPr="009235D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r w:rsidRPr="009235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(Нажимаем на носик)</w:t>
      </w:r>
    </w:p>
    <w:p w:rsidR="009235D1" w:rsidRPr="009235D1" w:rsidRDefault="009235D1" w:rsidP="009235D1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35D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Туда-сюда </w:t>
      </w:r>
      <w:r w:rsidRPr="009235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(Повороты корпуса)</w:t>
      </w:r>
    </w:p>
    <w:p w:rsidR="009235D1" w:rsidRDefault="009235D1" w:rsidP="009235D1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35D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Вверх-вниз </w:t>
      </w:r>
      <w:r w:rsidRPr="009235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(Ручки с бубенцами или султанчиками)</w:t>
      </w:r>
    </w:p>
    <w:p w:rsidR="009235D1" w:rsidRPr="009235D1" w:rsidRDefault="009235D1" w:rsidP="009235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235D1" w:rsidRPr="009235D1" w:rsidRDefault="009235D1" w:rsidP="009235D1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9235D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Эффективные игры с дидактическим материалом увеличивающие пассивный словарь</w:t>
      </w:r>
    </w:p>
    <w:p w:rsidR="009235D1" w:rsidRPr="009235D1" w:rsidRDefault="009235D1" w:rsidP="009235D1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35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Прятки игрушек под платочком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9235D1" w:rsidRPr="009235D1" w:rsidRDefault="009235D1" w:rsidP="009235D1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35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ДАЙ! (По инструкции педагога ребенок дает игрушку заданного цвета, формы или размера)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9235D1" w:rsidRPr="009235D1" w:rsidRDefault="009235D1" w:rsidP="009235D1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35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ПОКАЖИ! (Педагог знакомит с новым понятием, показав его на картинке, затем дети по инструкции педагога ищут продемонстрированный предмет у себя на раздаточных листах и показывают пальчиком или накрывают ладошкой)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9235D1" w:rsidRPr="009235D1" w:rsidRDefault="009235D1" w:rsidP="009235D1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35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Сортировка по цвету, форме или размеру (Например, Мишке собираем кр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асные шарики, а Зайчику желтые);</w:t>
      </w:r>
    </w:p>
    <w:p w:rsidR="009235D1" w:rsidRPr="009235D1" w:rsidRDefault="009235D1" w:rsidP="009235D1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35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Ищем в сенсорном тазике спрятанные фигурки (животных, игрушки, посуду, кумушки разных цветов) — ребенок находит, взрослый называет.</w:t>
      </w:r>
    </w:p>
    <w:p w:rsidR="009235D1" w:rsidRDefault="009235D1" w:rsidP="009235D1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9235D1" w:rsidRPr="009235D1" w:rsidRDefault="009235D1" w:rsidP="009235D1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9235D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Пальчиковый массаж и пальчиковые игры</w:t>
      </w:r>
    </w:p>
    <w:p w:rsidR="009235D1" w:rsidRDefault="009235D1" w:rsidP="009235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35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Многие педагоги любят говорить: «Речь находится на кончиках пальцев!»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9235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семидесятых годах XX века физиолог </w:t>
      </w:r>
      <w:proofErr w:type="spellStart"/>
      <w:r w:rsidRPr="009235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Марионелла</w:t>
      </w:r>
      <w:proofErr w:type="spellEnd"/>
      <w:r w:rsidRPr="009235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Максимовна Кольцова проводила исследование в детском доме. Она доказала, что в экспериментальной группе детей, с которыми проводились упражнения на развитие мелкой моторики, речевое развитие было значительно выше, чем у детей, с которыми не проводились такие занятия.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9235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так, но лишь отчасти. Большинство современных неврологов и логопедов склоняются к мысли, что не сами упражнения явились определяющим фактором развития речи, а непосредственное общение педагога с детьми способствовало развитию речи у исследуемых детей.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9235D1" w:rsidRDefault="009235D1" w:rsidP="009235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35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тому же речевые центры, которые находятся в непосредственной близи к моторным центрам в головном мозге, созревают к 3-4 годам. Поэтому стимулировать их, надеясь лишь на развитие мелкой моторики в раннем возрасте не стоит.</w:t>
      </w:r>
    </w:p>
    <w:p w:rsidR="009235D1" w:rsidRPr="009235D1" w:rsidRDefault="009235D1" w:rsidP="009235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3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 развивать мышцы пальчиков с помощью мягкого массажа («Ладушки, «Сорока-ворона»), а также тренировать ловкость посредством простейших движений полезно и нужно.</w:t>
      </w:r>
    </w:p>
    <w:p w:rsidR="009235D1" w:rsidRPr="009235D1" w:rsidRDefault="009235D1" w:rsidP="009235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r w:rsidRPr="009235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детей</w:t>
      </w:r>
      <w:proofErr w:type="spellEnd"/>
      <w:r w:rsidRPr="009235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речевыми нарушениями очень часто наблюдаются нарушения координации движений, мышечные зажимы, моторная неловкость. Упражнения под </w:t>
      </w:r>
      <w:proofErr w:type="gramStart"/>
      <w:r w:rsidRPr="009235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ритмичные стихи</w:t>
      </w:r>
      <w:proofErr w:type="gramEnd"/>
      <w:r w:rsidRPr="009235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или пение, расслабление и наоборот движения с пальчиками, помогают подготовить ребенка к моторному планированию, тренируют мышечный тонус, помогают ребенку испытывать эмоциональный отклик в упражнениях.</w:t>
      </w:r>
    </w:p>
    <w:p w:rsidR="009235D1" w:rsidRDefault="009235D1" w:rsidP="009235D1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9235D1" w:rsidRPr="009235D1" w:rsidRDefault="009235D1" w:rsidP="009235D1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9235D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Игры на развитие слухового восприятия</w:t>
      </w:r>
    </w:p>
    <w:p w:rsidR="009235D1" w:rsidRPr="009235D1" w:rsidRDefault="009235D1" w:rsidP="009235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35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Неразвитое слуховое восприятие влияет на развитие речи. Ребенок не способен внимательно и сосредоточенно слушать и слышать и, соответственно, плохо воспроизводит звуки. Если ребенок хорошо различает неречевые звуки – фонематический слух (способность различать звуки речи) будет развиваться автоматически.</w:t>
      </w:r>
    </w:p>
    <w:p w:rsidR="009235D1" w:rsidRDefault="009235D1" w:rsidP="009235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9235D1" w:rsidRPr="009235D1" w:rsidRDefault="009235D1" w:rsidP="009235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bookmarkStart w:id="0" w:name="_GoBack"/>
      <w:bookmarkEnd w:id="0"/>
      <w:r w:rsidRPr="009235D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Игры на развитие слухового восприятия:</w:t>
      </w:r>
    </w:p>
    <w:p w:rsidR="009235D1" w:rsidRPr="009235D1" w:rsidRDefault="009235D1" w:rsidP="009235D1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Угадай, что звучит;</w:t>
      </w:r>
    </w:p>
    <w:p w:rsidR="009235D1" w:rsidRPr="009235D1" w:rsidRDefault="009235D1" w:rsidP="009235D1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35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Жмурки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9235D1" w:rsidRPr="009235D1" w:rsidRDefault="009235D1" w:rsidP="009235D1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35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какой руке звучало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9235D1" w:rsidRPr="009235D1" w:rsidRDefault="009235D1" w:rsidP="009235D1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9235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Быстро-медленно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9235D1" w:rsidRPr="009235D1" w:rsidRDefault="009235D1" w:rsidP="009235D1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9235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Громко-тихо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9235D1" w:rsidRPr="009235D1" w:rsidRDefault="009235D1" w:rsidP="009235D1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35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Справа-слева (после 2 лет)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9235D1" w:rsidRDefault="009235D1" w:rsidP="009235D1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35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Если </w:t>
      </w:r>
      <w:proofErr w:type="gramStart"/>
      <w:r w:rsidRPr="009235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звучит бубен прыгаем</w:t>
      </w:r>
      <w:proofErr w:type="gramEnd"/>
      <w:r w:rsidRPr="009235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если треугольник, хлопаем в ладоши (как пример)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9235D1" w:rsidRPr="009235D1" w:rsidRDefault="009235D1" w:rsidP="009235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235D1" w:rsidRPr="009235D1" w:rsidRDefault="009235D1" w:rsidP="009235D1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9235D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Вкусные игры</w:t>
      </w:r>
    </w:p>
    <w:p w:rsidR="009235D1" w:rsidRPr="009235D1" w:rsidRDefault="009235D1" w:rsidP="009235D1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35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Облизываем губки – варенье, мед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9235D1" w:rsidRPr="009235D1" w:rsidRDefault="009235D1" w:rsidP="009235D1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35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Высовываем язычок – возьми ягодку, конфетку, и убираем в рот на язычке ягодку/конфетку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9235D1" w:rsidRPr="009235D1" w:rsidRDefault="009235D1" w:rsidP="009235D1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35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Облизываем </w:t>
      </w:r>
      <w:proofErr w:type="spellStart"/>
      <w:r w:rsidRPr="009235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чупа-чупс</w:t>
      </w:r>
      <w:proofErr w:type="spellEnd"/>
      <w:r w:rsidRPr="009235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или петушок на палочке – тянемся к нему язычком вверх, вниз, вправо, влево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9235D1" w:rsidRPr="009235D1" w:rsidRDefault="009235D1" w:rsidP="009235D1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35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Макаем кончик язычка в сахар или декоративную сладкую обсыпку и пробуем по заданию донести на язычке до рта, внутренней стороны щечек, нёба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9235D1" w:rsidRPr="009235D1" w:rsidRDefault="009235D1" w:rsidP="009235D1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35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Катаем внутри рта вишенку или круглое драже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9235D1" w:rsidRPr="009235D1" w:rsidRDefault="009235D1" w:rsidP="009235D1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35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Тянем зубками мармеладных червячков, губками собираем червячка в ротик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9235D1" w:rsidRPr="009235D1" w:rsidRDefault="009235D1" w:rsidP="009235D1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35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Проводим язычком различные дорожки на подносе с сахарной пудрой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9235D1" w:rsidRPr="009235D1" w:rsidRDefault="009235D1" w:rsidP="009235D1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35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Вытаскиваем заранее воткнутые кусочки сладких палочек из яблока или апельсина.</w:t>
      </w:r>
    </w:p>
    <w:p w:rsidR="009235D1" w:rsidRPr="009235D1" w:rsidRDefault="009235D1" w:rsidP="009235D1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9235D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Тренировка «осознанного моторного планирования»</w:t>
      </w:r>
    </w:p>
    <w:p w:rsidR="009235D1" w:rsidRPr="009235D1" w:rsidRDefault="009235D1" w:rsidP="009235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35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Моторное планирование — это способность представлять, организовывать и проводить последовательность </w:t>
      </w:r>
      <w:r w:rsidRPr="009235D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непривычных</w:t>
      </w:r>
      <w:r w:rsidRPr="009235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действий.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9235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большинства детей с речевыми нарушениями есть дефицит моторного планирования.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9235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Процесс </w:t>
      </w:r>
      <w:proofErr w:type="spellStart"/>
      <w:r w:rsidRPr="009235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звукоопроизношения</w:t>
      </w:r>
      <w:proofErr w:type="spellEnd"/>
      <w:r w:rsidRPr="009235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требует от ребёнка сложного моторного планирования. Ребенок должен осознанно контролировать движения артикуляционного аппарата до тех пор, пока произнесение тех или иных звуков не станет навыком.</w:t>
      </w:r>
    </w:p>
    <w:p w:rsidR="009235D1" w:rsidRPr="009235D1" w:rsidRDefault="009235D1" w:rsidP="009235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35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необходимо для развития навыка моторного планирования?</w:t>
      </w:r>
    </w:p>
    <w:p w:rsidR="009235D1" w:rsidRPr="009235D1" w:rsidRDefault="009235D1" w:rsidP="009235D1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35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Регулярность занятий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9235D1" w:rsidRPr="009235D1" w:rsidRDefault="009235D1" w:rsidP="009235D1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35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Новизна и проработка тех движений, которые еще не автоматизированы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9235D1" w:rsidRPr="009235D1" w:rsidRDefault="009235D1" w:rsidP="009235D1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35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Выполнение по инструкции заданий.</w:t>
      </w:r>
    </w:p>
    <w:p w:rsidR="009235D1" w:rsidRPr="009235D1" w:rsidRDefault="009235D1" w:rsidP="009235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35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эффективной тренировки моторного планирования необходимо в каждое развивающее занятие включать упражнения с непривычными моторными действиями, которые не автоматизированы у детей и выполняются по инструкции педагога.</w:t>
      </w:r>
    </w:p>
    <w:p w:rsidR="009235D1" w:rsidRPr="009235D1" w:rsidRDefault="009235D1" w:rsidP="009235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35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Например:</w:t>
      </w:r>
    </w:p>
    <w:p w:rsidR="009235D1" w:rsidRPr="009235D1" w:rsidRDefault="009235D1" w:rsidP="009235D1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35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Сортировка, но не пальчиками, как привычно, а пинцетами, или ложками или другими предметами, помогающими осуществить захват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9235D1" w:rsidRPr="009235D1" w:rsidRDefault="009235D1" w:rsidP="009235D1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Использование двух рук сразу;</w:t>
      </w:r>
    </w:p>
    <w:p w:rsidR="009235D1" w:rsidRPr="009235D1" w:rsidRDefault="009235D1" w:rsidP="009235D1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35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Использование НЕ ВЕДУ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ЩЕЙ РУКИ для выполнения задания;</w:t>
      </w:r>
    </w:p>
    <w:p w:rsidR="009235D1" w:rsidRPr="009235D1" w:rsidRDefault="009235D1" w:rsidP="009235D1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35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Работа по инструкции педагога или взрослого (сначала красная бусина потом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желтая бусина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ит.д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.);</w:t>
      </w:r>
    </w:p>
    <w:p w:rsidR="009235D1" w:rsidRPr="009235D1" w:rsidRDefault="009235D1" w:rsidP="009235D1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35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Двигательные упражнения по показу, а не за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ученные и выполненные много раз;</w:t>
      </w:r>
    </w:p>
    <w:p w:rsidR="009235D1" w:rsidRPr="009235D1" w:rsidRDefault="009235D1" w:rsidP="009235D1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35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Замена привычных движений на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новые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изменение темпа и ритма;</w:t>
      </w:r>
    </w:p>
    <w:p w:rsidR="009235D1" w:rsidRPr="009235D1" w:rsidRDefault="009235D1" w:rsidP="009235D1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35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Любые задания с использованием новых инструментов, материалов, задач.</w:t>
      </w:r>
    </w:p>
    <w:p w:rsidR="009235D1" w:rsidRPr="009235D1" w:rsidRDefault="009235D1" w:rsidP="009235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35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Итак, моторное планирование связывает идею и ее моторное исполнение. Для осуществления моторного планирования требуется произвольное внимание и моторная ловкость.</w:t>
      </w:r>
    </w:p>
    <w:p w:rsidR="00DC690D" w:rsidRPr="009235D1" w:rsidRDefault="00DC690D" w:rsidP="009235D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C690D" w:rsidRPr="00923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E1D41"/>
    <w:multiLevelType w:val="multilevel"/>
    <w:tmpl w:val="1CA66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9B2270"/>
    <w:multiLevelType w:val="multilevel"/>
    <w:tmpl w:val="9E665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130471"/>
    <w:multiLevelType w:val="multilevel"/>
    <w:tmpl w:val="36D29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AB2D64"/>
    <w:multiLevelType w:val="multilevel"/>
    <w:tmpl w:val="0B809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9C0957"/>
    <w:multiLevelType w:val="multilevel"/>
    <w:tmpl w:val="ECDE8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B86A45"/>
    <w:multiLevelType w:val="multilevel"/>
    <w:tmpl w:val="41364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471544"/>
    <w:multiLevelType w:val="multilevel"/>
    <w:tmpl w:val="14CA0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1D0BDF"/>
    <w:multiLevelType w:val="multilevel"/>
    <w:tmpl w:val="59EC0B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7411447"/>
    <w:multiLevelType w:val="multilevel"/>
    <w:tmpl w:val="3B84C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34C2768"/>
    <w:multiLevelType w:val="multilevel"/>
    <w:tmpl w:val="110C3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6667A74"/>
    <w:multiLevelType w:val="multilevel"/>
    <w:tmpl w:val="0D1C2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>
    <w:abstractNumId w:val="7"/>
    <w:lvlOverride w:ilvl="0">
      <w:lvl w:ilvl="0">
        <w:numFmt w:val="decimal"/>
        <w:lvlText w:val="%1."/>
        <w:lvlJc w:val="left"/>
      </w:lvl>
    </w:lvlOverride>
  </w:num>
  <w:num w:numId="6">
    <w:abstractNumId w:val="1"/>
  </w:num>
  <w:num w:numId="7">
    <w:abstractNumId w:val="8"/>
  </w:num>
  <w:num w:numId="8">
    <w:abstractNumId w:val="2"/>
  </w:num>
  <w:num w:numId="9">
    <w:abstractNumId w:val="9"/>
  </w:num>
  <w:num w:numId="10">
    <w:abstractNumId w:val="5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5D1"/>
    <w:rsid w:val="009235D1"/>
    <w:rsid w:val="00DC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3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35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3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35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4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0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1091</Words>
  <Characters>6221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14</vt:i4>
      </vt:variant>
    </vt:vector>
  </HeadingPairs>
  <TitlesOfParts>
    <vt:vector size="15" baseType="lpstr">
      <vt:lpstr/>
      <vt:lpstr>57 упражнения для запуска речи у малышей</vt:lpstr>
      <vt:lpstr>        </vt:lpstr>
      <vt:lpstr>        Дыхательные игровые упражнения, направленные на тренировку речевого выдоха:</vt:lpstr>
      <vt:lpstr>        </vt:lpstr>
      <vt:lpstr>        Артикуляционные упражнения для развития и укрепления речевого аппарата</vt:lpstr>
      <vt:lpstr>        </vt:lpstr>
      <vt:lpstr>        Музыкальные игры, стимулирующие запуск речи</vt:lpstr>
      <vt:lpstr>        Эффективные игры с дидактическим материалом увеличивающие пассивный словарь</vt:lpstr>
      <vt:lpstr>        </vt:lpstr>
      <vt:lpstr>        Пальчиковый массаж и пальчиковые игры</vt:lpstr>
      <vt:lpstr>        </vt:lpstr>
      <vt:lpstr>        Игры на развитие слухового восприятия</vt:lpstr>
      <vt:lpstr>        Вкусные игры</vt:lpstr>
      <vt:lpstr>        Тренировка «осознанного моторного планирования»</vt:lpstr>
    </vt:vector>
  </TitlesOfParts>
  <Company>SPecialiST RePack</Company>
  <LinksUpToDate>false</LinksUpToDate>
  <CharactersWithSpaces>7298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2023-01-16T07:22:00Z</dcterms:created>
  <dcterms:modified xsi:type="dcterms:W3CDTF">2023-01-16T07:30:00Z</dcterms:modified>
</cp:coreProperties>
</file>